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D4C571" w14:textId="77777777" w:rsidR="002347CC" w:rsidRDefault="002347CC" w:rsidP="002347CC">
      <w:pPr>
        <w:pStyle w:val="a3"/>
        <w:shd w:val="clear" w:color="auto" w:fill="FFFFFF"/>
        <w:spacing w:before="0" w:beforeAutospacing="0"/>
        <w:rPr>
          <w:rFonts w:ascii="Helvetica" w:hAnsi="Helvetica"/>
          <w:color w:val="000000"/>
        </w:rPr>
      </w:pPr>
      <w:r>
        <w:rPr>
          <w:rFonts w:ascii="Helvetica" w:hAnsi="Helvetica"/>
          <w:color w:val="000000"/>
        </w:rPr>
        <w:t>Корпоративное управление высокого качества является необходимым условием для успешной деятельности Банка на свободном и конкурентном рынке. Банку необходима эффективная система корпоративного управления, устанавливающая отношения между Советом директоров, Правлением и акционерами. Такая система способствует росту стоимости компании и гарантирует инвесторам, что их деньги используются эффективно.</w:t>
      </w:r>
    </w:p>
    <w:p w14:paraId="70A72E5B" w14:textId="77777777" w:rsidR="002347CC" w:rsidRDefault="002347CC" w:rsidP="002347CC">
      <w:pPr>
        <w:pStyle w:val="a3"/>
        <w:shd w:val="clear" w:color="auto" w:fill="FFFFFF"/>
        <w:spacing w:before="0" w:beforeAutospacing="0"/>
        <w:rPr>
          <w:rFonts w:ascii="Helvetica" w:hAnsi="Helvetica"/>
          <w:color w:val="000000"/>
        </w:rPr>
      </w:pPr>
      <w:r>
        <w:rPr>
          <w:rFonts w:ascii="Helvetica" w:hAnsi="Helvetica"/>
          <w:color w:val="000000"/>
        </w:rPr>
        <w:t>С момента размещения акций Банка в форме GDR на международном рынке в 2006 году мы придаем особое значение развитию корпоративного управления. Несмотря на то, что публичное размещение акций изначально являлось процедурой по привлечению финансовых средств, оно также явилось отправной точкой по построению системы корпоративного управления, соответствующей высоким международным стандартам, которым должен соответствовать современный финансовый институт мирового уровня.</w:t>
      </w:r>
    </w:p>
    <w:p w14:paraId="58AA3CA3" w14:textId="77777777" w:rsidR="002347CC" w:rsidRDefault="002347CC" w:rsidP="002347CC">
      <w:pPr>
        <w:pStyle w:val="a3"/>
        <w:shd w:val="clear" w:color="auto" w:fill="FFFFFF"/>
        <w:spacing w:before="0" w:beforeAutospacing="0"/>
        <w:rPr>
          <w:rFonts w:ascii="Helvetica" w:hAnsi="Helvetica"/>
          <w:color w:val="000000"/>
        </w:rPr>
      </w:pPr>
      <w:r>
        <w:rPr>
          <w:rFonts w:ascii="Helvetica" w:hAnsi="Helvetica"/>
          <w:color w:val="000000"/>
        </w:rPr>
        <w:t>Необходимость дальнейшего развития и совершенствования системы корпоративного управления Банка обусловлена:</w:t>
      </w:r>
    </w:p>
    <w:p w14:paraId="15E5227E" w14:textId="77777777" w:rsidR="002347CC" w:rsidRDefault="002347CC" w:rsidP="002347CC">
      <w:pPr>
        <w:pStyle w:val="a3"/>
        <w:shd w:val="clear" w:color="auto" w:fill="FFFFFF"/>
        <w:spacing w:before="0" w:beforeAutospacing="0"/>
        <w:rPr>
          <w:rFonts w:ascii="Helvetica" w:hAnsi="Helvetica"/>
          <w:color w:val="000000"/>
        </w:rPr>
      </w:pPr>
      <w:r>
        <w:rPr>
          <w:rFonts w:ascii="Helvetica" w:hAnsi="Helvetica"/>
          <w:color w:val="000000"/>
        </w:rPr>
        <w:t>- новыми требованиями законодательства РК в отношении функционирования системы управления рисками в банках второго уровня;</w:t>
      </w:r>
    </w:p>
    <w:p w14:paraId="1268F71F" w14:textId="77777777" w:rsidR="002347CC" w:rsidRDefault="002347CC" w:rsidP="002347CC">
      <w:pPr>
        <w:pStyle w:val="a3"/>
        <w:shd w:val="clear" w:color="auto" w:fill="FFFFFF"/>
        <w:spacing w:before="0" w:beforeAutospacing="0"/>
        <w:rPr>
          <w:rFonts w:ascii="Helvetica" w:hAnsi="Helvetica"/>
          <w:color w:val="000000"/>
        </w:rPr>
      </w:pPr>
      <w:r>
        <w:rPr>
          <w:rFonts w:ascii="Helvetica" w:hAnsi="Helvetica"/>
          <w:color w:val="000000"/>
        </w:rPr>
        <w:t>- новыми рисками, с которыми сталкиваются финансовые организации в рамках своей деятельности в текущий период из-за замедления роста экономик как РК, так и ближайших стран-партнеров по Евразийскому экономическому союзу;</w:t>
      </w:r>
    </w:p>
    <w:p w14:paraId="5FDD0E57" w14:textId="77777777" w:rsidR="002347CC" w:rsidRDefault="002347CC" w:rsidP="002347CC">
      <w:pPr>
        <w:pStyle w:val="a3"/>
        <w:shd w:val="clear" w:color="auto" w:fill="FFFFFF"/>
        <w:spacing w:before="0" w:beforeAutospacing="0"/>
        <w:rPr>
          <w:rFonts w:ascii="Helvetica" w:hAnsi="Helvetica"/>
          <w:color w:val="000000"/>
        </w:rPr>
      </w:pPr>
      <w:r>
        <w:rPr>
          <w:rFonts w:ascii="Helvetica" w:hAnsi="Helvetica"/>
          <w:color w:val="000000"/>
        </w:rPr>
        <w:t>- стремлением Банка продолжить работу по построению эффективного, прозрачного, стабильного и инновационного финансового института, который в своей работе использует наилучшие практики и стандарты корпоративного управления, принятые на территории государств, входящих в ОЭСР.</w:t>
      </w:r>
    </w:p>
    <w:p w14:paraId="3E7C14A5" w14:textId="77777777" w:rsidR="006F749E" w:rsidRPr="002347CC" w:rsidRDefault="002347CC">
      <w:pPr>
        <w:rPr>
          <w:lang w:val="en-US"/>
        </w:rPr>
      </w:pPr>
      <w:bookmarkStart w:id="0" w:name="_GoBack"/>
      <w:bookmarkEnd w:id="0"/>
    </w:p>
    <w:sectPr w:rsidR="006F749E" w:rsidRPr="002347CC" w:rsidSect="000348D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7CC"/>
    <w:rsid w:val="000348D9"/>
    <w:rsid w:val="002347CC"/>
    <w:rsid w:val="00C53F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134A7E1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347CC"/>
    <w:pPr>
      <w:spacing w:before="100" w:beforeAutospacing="1" w:after="100" w:afterAutospacing="1"/>
    </w:pPr>
    <w:rPr>
      <w:rFonts w:ascii="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034919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238</Words>
  <Characters>1358</Characters>
  <Application>Microsoft Macintosh Word</Application>
  <DocSecurity>0</DocSecurity>
  <Lines>11</Lines>
  <Paragraphs>3</Paragraphs>
  <ScaleCrop>false</ScaleCrop>
  <LinksUpToDate>false</LinksUpToDate>
  <CharactersWithSpaces>1593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пользователь Microsoft Office</cp:lastModifiedBy>
  <cp:revision>1</cp:revision>
  <dcterms:created xsi:type="dcterms:W3CDTF">2019-05-16T11:07:00Z</dcterms:created>
  <dcterms:modified xsi:type="dcterms:W3CDTF">2019-05-16T11:08:00Z</dcterms:modified>
</cp:coreProperties>
</file>